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971E" w14:textId="1C51FA59" w:rsidR="00B34B8C" w:rsidRDefault="00A25FE9" w:rsidP="00141529">
      <w:pPr>
        <w:ind w:hanging="114"/>
        <w:rPr>
          <w:rFonts w:ascii="Arial" w:hAnsi="Arial" w:cs="Arial"/>
        </w:rPr>
      </w:pPr>
      <w:r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C24AFAD" wp14:editId="6720FA8E">
                <wp:simplePos x="0" y="0"/>
                <wp:positionH relativeFrom="margin">
                  <wp:posOffset>3810</wp:posOffset>
                </wp:positionH>
                <wp:positionV relativeFrom="paragraph">
                  <wp:posOffset>-224790</wp:posOffset>
                </wp:positionV>
                <wp:extent cx="4581525" cy="812800"/>
                <wp:effectExtent l="0" t="0" r="66675" b="63500"/>
                <wp:wrapNone/>
                <wp:docPr id="2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1525" cy="812800"/>
                          <a:chOff x="3870" y="774"/>
                          <a:chExt cx="4788" cy="1500"/>
                        </a:xfrm>
                      </wpg:grpSpPr>
                      <wps:wsp>
                        <wps:cNvPr id="2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3870" y="774"/>
                            <a:ext cx="4788" cy="1500"/>
                          </a:xfrm>
                          <a:prstGeom prst="roundRect">
                            <a:avLst>
                              <a:gd name="adj" fmla="val 18611"/>
                            </a:avLst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646E4EBE" w14:textId="77777777" w:rsidR="005B7156" w:rsidRPr="002124D0" w:rsidRDefault="005B7156" w:rsidP="005B715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934" y="810"/>
                            <a:ext cx="4680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1228C" w14:textId="77777777" w:rsidR="005B7156" w:rsidRDefault="00DD4AE3" w:rsidP="0024749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ANEXO</w:t>
                              </w:r>
                            </w:p>
                            <w:p w14:paraId="327820AE" w14:textId="77777777" w:rsidR="001339FA" w:rsidRDefault="00DD4AE3" w:rsidP="0024749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</w:pPr>
                              <w:r w:rsidRPr="00DD4AE3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 xml:space="preserve">DISCUSIÓN DE TEMAS </w:t>
                              </w:r>
                              <w:r w:rsidRPr="0010642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COMPLICADOS</w:t>
                              </w:r>
                            </w:p>
                            <w:p w14:paraId="24072050" w14:textId="60803B84" w:rsidR="00DD4AE3" w:rsidRPr="00F45967" w:rsidRDefault="00DD4AE3" w:rsidP="0024749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</w:pPr>
                              <w:r w:rsidRPr="00DD4AE3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CON LOS MIEMBROS DE</w:t>
                              </w:r>
                              <w:r w:rsidR="00E7000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L P.E.I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4AFAD" id="Group 35" o:spid="_x0000_s1026" style="position:absolute;margin-left:.3pt;margin-top:-17.7pt;width:360.75pt;height:64pt;z-index:251657216;mso-position-horizontal-relative:margin" coordorigin="3870,774" coordsize="4788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">
                <v:roundrect id="AutoShape 22" o:spid="_x0000_s1027" style="position:absolute;left:3870;top:774;width:4788;height:1500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" fillcolor="#ddd">
                  <v:shadow on="t"/>
                  <v:textbox inset=",.3mm">
                    <w:txbxContent>
                      <w:p w14:paraId="646E4EBE" w14:textId="77777777" w:rsidR="005B7156" w:rsidRPr="002124D0" w:rsidRDefault="005B7156" w:rsidP="005B7156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3934;top:810;width:4680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" filled="f" stroked="f" strokecolor="blue">
                  <v:textbox>
                    <w:txbxContent>
                      <w:p w14:paraId="1C31228C" w14:textId="77777777" w:rsidR="005B7156" w:rsidRDefault="00DD4AE3" w:rsidP="0024749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ANEXO</w:t>
                        </w:r>
                      </w:p>
                      <w:p w14:paraId="327820AE" w14:textId="77777777" w:rsidR="001339FA" w:rsidRDefault="00DD4AE3" w:rsidP="0024749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</w:pPr>
                        <w:r w:rsidRPr="00DD4AE3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 xml:space="preserve">DISCUSIÓN DE TEMAS </w:t>
                        </w:r>
                        <w:r w:rsidRPr="00106420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COMPLICADOS</w:t>
                        </w:r>
                      </w:p>
                      <w:p w14:paraId="24072050" w14:textId="60803B84" w:rsidR="00DD4AE3" w:rsidRPr="00F45967" w:rsidRDefault="00DD4AE3" w:rsidP="0024749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</w:pPr>
                        <w:r w:rsidRPr="00DD4AE3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CON LOS MIEMBROS DE</w:t>
                        </w:r>
                        <w:r w:rsidR="00E70007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L P.E.I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15FD5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357A385" wp14:editId="342915A3">
                <wp:simplePos x="0" y="0"/>
                <wp:positionH relativeFrom="margin">
                  <wp:posOffset>4279265</wp:posOffset>
                </wp:positionH>
                <wp:positionV relativeFrom="paragraph">
                  <wp:posOffset>-153035</wp:posOffset>
                </wp:positionV>
                <wp:extent cx="1793240" cy="673100"/>
                <wp:effectExtent l="0" t="0" r="16510" b="12700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AFF36A" w14:textId="4289B3C0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Código:</w:t>
                            </w:r>
                            <w:r w:rsidR="007150DE"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F45967">
                              <w:rPr>
                                <w:sz w:val="20"/>
                                <w:lang w:val="es-CO"/>
                              </w:rPr>
                              <w:t>OPE M01</w:t>
                            </w:r>
                            <w:r w:rsidR="000D37BF">
                              <w:rPr>
                                <w:sz w:val="20"/>
                                <w:lang w:val="es-CO"/>
                              </w:rPr>
                              <w:t xml:space="preserve"> F</w:t>
                            </w:r>
                            <w:r w:rsidR="00DD4AE3"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  <w:r w:rsidR="00B3255D">
                              <w:rPr>
                                <w:sz w:val="20"/>
                                <w:lang w:val="es-CO"/>
                              </w:rPr>
                              <w:t>8</w:t>
                            </w:r>
                          </w:p>
                          <w:p w14:paraId="0F19D62B" w14:textId="77777777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Versión: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</w:p>
                          <w:p w14:paraId="6D39ECFC" w14:textId="23C02EC5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Vigencia: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D523EC">
                              <w:rPr>
                                <w:sz w:val="20"/>
                                <w:lang w:val="es-CO"/>
                              </w:rPr>
                              <w:t>12/1/202</w:t>
                            </w:r>
                            <w:r w:rsidR="00C838AF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57A385" id="AutoShape 38" o:spid="_x0000_s1029" style="position:absolute;margin-left:336.95pt;margin-top:-12.05pt;width:141.2pt;height:53pt;z-index: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">
                <v:textbox>
                  <w:txbxContent>
                    <w:p w14:paraId="0EAFF36A" w14:textId="4289B3C0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Código:</w:t>
                      </w:r>
                      <w:r w:rsidR="007150DE"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F45967">
                        <w:rPr>
                          <w:sz w:val="20"/>
                          <w:lang w:val="es-CO"/>
                        </w:rPr>
                        <w:t>OPE M01</w:t>
                      </w:r>
                      <w:r w:rsidR="000D37BF">
                        <w:rPr>
                          <w:sz w:val="20"/>
                          <w:lang w:val="es-CO"/>
                        </w:rPr>
                        <w:t xml:space="preserve"> F</w:t>
                      </w:r>
                      <w:r w:rsidR="00DD4AE3">
                        <w:rPr>
                          <w:sz w:val="20"/>
                          <w:lang w:val="es-CO"/>
                        </w:rPr>
                        <w:t>1</w:t>
                      </w:r>
                      <w:r w:rsidR="00B3255D">
                        <w:rPr>
                          <w:sz w:val="20"/>
                          <w:lang w:val="es-CO"/>
                        </w:rPr>
                        <w:t>8</w:t>
                      </w:r>
                    </w:p>
                    <w:p w14:paraId="0F19D62B" w14:textId="77777777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Versión:</w:t>
                      </w:r>
                      <w:r>
                        <w:rPr>
                          <w:sz w:val="20"/>
                          <w:lang w:val="es-CO"/>
                        </w:rPr>
                        <w:t>1</w:t>
                      </w:r>
                    </w:p>
                    <w:p w14:paraId="6D39ECFC" w14:textId="23C02EC5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Vigencia:</w:t>
                      </w:r>
                      <w:r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D523EC">
                        <w:rPr>
                          <w:sz w:val="20"/>
                          <w:lang w:val="es-CO"/>
                        </w:rPr>
                        <w:t>12/1/202</w:t>
                      </w:r>
                      <w:r w:rsidR="00C838AF">
                        <w:rPr>
                          <w:sz w:val="20"/>
                          <w:lang w:val="es-CO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D41219" w14:textId="77777777" w:rsidR="005B7156" w:rsidRDefault="005B7156" w:rsidP="00141529">
      <w:pPr>
        <w:ind w:hanging="114"/>
        <w:rPr>
          <w:rFonts w:ascii="Arial" w:hAnsi="Arial" w:cs="Arial"/>
        </w:rPr>
      </w:pPr>
    </w:p>
    <w:p w14:paraId="3EC70566" w14:textId="77777777" w:rsidR="005B7156" w:rsidRDefault="005B7156" w:rsidP="00141529">
      <w:pPr>
        <w:ind w:hanging="114"/>
        <w:rPr>
          <w:rFonts w:ascii="Arial" w:hAnsi="Arial" w:cs="Arial"/>
        </w:rPr>
      </w:pPr>
    </w:p>
    <w:p w14:paraId="7426FC5C" w14:textId="77777777" w:rsidR="0075146A" w:rsidRDefault="0075146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16AC3B41" w14:textId="77777777" w:rsidR="00DD4AE3" w:rsidRDefault="00DD4AE3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6869DA64" w14:textId="4F87F7A8" w:rsidR="00DD4AE3" w:rsidRDefault="007C0356" w:rsidP="007C0356">
      <w:pPr>
        <w:tabs>
          <w:tab w:val="left" w:pos="2235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3FEC2DDB" w14:textId="33E72643" w:rsidR="00DD4AE3" w:rsidRPr="000B6B7E" w:rsidRDefault="00DD4AE3" w:rsidP="00DD4AE3">
      <w:pPr>
        <w:pStyle w:val="Textoindependiente"/>
        <w:spacing w:line="360" w:lineRule="auto"/>
        <w:ind w:right="576"/>
        <w:rPr>
          <w:lang w:val="es-CO"/>
        </w:rPr>
      </w:pPr>
      <w:r w:rsidRPr="000B6B7E">
        <w:rPr>
          <w:lang w:val="es-CO"/>
        </w:rPr>
        <w:t>Cuando surgen temas complicados dentro de</w:t>
      </w:r>
      <w:r w:rsidR="00E70007">
        <w:rPr>
          <w:lang w:val="es-CO"/>
        </w:rPr>
        <w:t>l P.E.I</w:t>
      </w:r>
      <w:r w:rsidRPr="000B6B7E">
        <w:rPr>
          <w:lang w:val="es-CO"/>
        </w:rPr>
        <w:t>, esta tiene ciertos parámetros a seguir en cualquier momento que esto surja, y para solucionarlo pasamos a los siguientes puntos importantes:</w:t>
      </w:r>
    </w:p>
    <w:p w14:paraId="62A80A3D" w14:textId="77777777" w:rsidR="00DD4AE3" w:rsidRDefault="00DD4AE3" w:rsidP="00DD4AE3">
      <w:pPr>
        <w:tabs>
          <w:tab w:val="left" w:pos="1804"/>
        </w:tabs>
        <w:rPr>
          <w:lang w:val="es-CO"/>
        </w:rPr>
      </w:pPr>
    </w:p>
    <w:p w14:paraId="639DC4A3" w14:textId="77777777" w:rsidR="00DD4AE3" w:rsidRPr="00DD4AE3" w:rsidRDefault="00DD4AE3" w:rsidP="00DD4AE3">
      <w:pPr>
        <w:tabs>
          <w:tab w:val="left" w:pos="1804"/>
        </w:tabs>
        <w:rPr>
          <w:b/>
          <w:lang w:val="es-CO"/>
        </w:rPr>
      </w:pPr>
      <w:r w:rsidRPr="00DD4AE3">
        <w:rPr>
          <w:b/>
          <w:lang w:val="es-CO"/>
        </w:rPr>
        <w:t>PRIMER</w:t>
      </w:r>
      <w:r w:rsidRPr="00DD4AE3">
        <w:rPr>
          <w:b/>
          <w:spacing w:val="-11"/>
          <w:lang w:val="es-CO"/>
        </w:rPr>
        <w:t xml:space="preserve"> </w:t>
      </w:r>
      <w:r w:rsidRPr="00DD4AE3">
        <w:rPr>
          <w:b/>
          <w:lang w:val="es-CO"/>
        </w:rPr>
        <w:t>PUNTO</w:t>
      </w:r>
    </w:p>
    <w:p w14:paraId="368D926F" w14:textId="77777777" w:rsidR="00DD4AE3" w:rsidRDefault="00DD4AE3" w:rsidP="00DD4AE3">
      <w:pPr>
        <w:pStyle w:val="Textoindependiente"/>
        <w:spacing w:line="360" w:lineRule="auto"/>
        <w:ind w:right="567"/>
        <w:rPr>
          <w:lang w:val="es-CO"/>
        </w:rPr>
      </w:pPr>
    </w:p>
    <w:p w14:paraId="70377168" w14:textId="29328C6D" w:rsidR="00DD4AE3" w:rsidRPr="000B6B7E" w:rsidRDefault="00DD4AE3" w:rsidP="00DD4AE3">
      <w:pPr>
        <w:pStyle w:val="Textoindependiente"/>
        <w:spacing w:line="360" w:lineRule="auto"/>
        <w:ind w:right="567"/>
        <w:rPr>
          <w:lang w:val="es-CO"/>
        </w:rPr>
      </w:pPr>
      <w:r w:rsidRPr="000B6B7E">
        <w:rPr>
          <w:lang w:val="es-CO"/>
        </w:rPr>
        <w:t>Cuando un grupo d</w:t>
      </w:r>
      <w:r w:rsidR="00E70007">
        <w:rPr>
          <w:lang w:val="es-CO"/>
        </w:rPr>
        <w:t>el P.E.I</w:t>
      </w:r>
      <w:r w:rsidRPr="000B6B7E">
        <w:rPr>
          <w:lang w:val="es-CO"/>
        </w:rPr>
        <w:t xml:space="preserve"> está auditando una empresa y surgen dudas importantes o cualquier interrogante que un miembro del grupo tenga, se someterá a al grupo entero a una serie de asesorías académicas que consistirán en conocimientos básicos de contabilidad, así como de la Normas de Información Financiera y de las demás leyes que se aplicas en nuestro país.</w:t>
      </w:r>
    </w:p>
    <w:p w14:paraId="1A068EC1" w14:textId="77777777" w:rsidR="00DD4AE3" w:rsidRDefault="00DD4AE3" w:rsidP="00DD4AE3">
      <w:pPr>
        <w:tabs>
          <w:tab w:val="left" w:pos="1804"/>
        </w:tabs>
        <w:spacing w:before="8"/>
        <w:rPr>
          <w:lang w:val="es-CO"/>
        </w:rPr>
      </w:pPr>
    </w:p>
    <w:p w14:paraId="089F5237" w14:textId="77777777" w:rsidR="00DD4AE3" w:rsidRPr="00DD4AE3" w:rsidRDefault="00DD4AE3" w:rsidP="00DD4AE3">
      <w:pPr>
        <w:tabs>
          <w:tab w:val="left" w:pos="1804"/>
        </w:tabs>
        <w:spacing w:before="8"/>
        <w:rPr>
          <w:b/>
          <w:lang w:val="es-CO"/>
        </w:rPr>
      </w:pPr>
      <w:r w:rsidRPr="00DD4AE3">
        <w:rPr>
          <w:b/>
          <w:lang w:val="es-CO"/>
        </w:rPr>
        <w:t>SEGUNDO</w:t>
      </w:r>
      <w:r w:rsidRPr="00DD4AE3">
        <w:rPr>
          <w:b/>
          <w:spacing w:val="-12"/>
          <w:lang w:val="es-CO"/>
        </w:rPr>
        <w:t xml:space="preserve"> </w:t>
      </w:r>
      <w:r w:rsidRPr="00DD4AE3">
        <w:rPr>
          <w:b/>
          <w:lang w:val="es-CO"/>
        </w:rPr>
        <w:t>PUNTO</w:t>
      </w:r>
    </w:p>
    <w:p w14:paraId="6321C21F" w14:textId="77777777" w:rsidR="00DD4AE3" w:rsidRDefault="00DD4AE3" w:rsidP="00DD4AE3">
      <w:pPr>
        <w:pStyle w:val="Textoindependiente"/>
        <w:spacing w:line="360" w:lineRule="auto"/>
        <w:ind w:right="580"/>
        <w:rPr>
          <w:sz w:val="30"/>
          <w:lang w:val="es-CO"/>
        </w:rPr>
      </w:pPr>
    </w:p>
    <w:p w14:paraId="21211DAB" w14:textId="77777777" w:rsidR="00DD4AE3" w:rsidRPr="000B6B7E" w:rsidRDefault="00DD4AE3" w:rsidP="00DD4AE3">
      <w:pPr>
        <w:pStyle w:val="Textoindependiente"/>
        <w:spacing w:line="360" w:lineRule="auto"/>
        <w:ind w:right="580"/>
        <w:rPr>
          <w:lang w:val="es-CO"/>
        </w:rPr>
      </w:pPr>
      <w:r w:rsidRPr="000B6B7E">
        <w:rPr>
          <w:lang w:val="es-CO"/>
        </w:rPr>
        <w:t>El mecanismo a impartir esta serie de asesorías será después de haber elaborado el trabajo de auditoría en el cual surgieron las dudas, siempre y cuando esta auditoría la supervise con mayor énfasis del encargado del grupo de auditoría</w:t>
      </w:r>
    </w:p>
    <w:p w14:paraId="0E7BED02" w14:textId="77777777" w:rsidR="00DD4AE3" w:rsidRDefault="00DD4AE3" w:rsidP="00DD4AE3">
      <w:pPr>
        <w:tabs>
          <w:tab w:val="left" w:pos="1804"/>
        </w:tabs>
        <w:spacing w:before="8"/>
        <w:rPr>
          <w:lang w:val="es-CO"/>
        </w:rPr>
      </w:pPr>
    </w:p>
    <w:p w14:paraId="43402EEE" w14:textId="77777777" w:rsidR="00DD4AE3" w:rsidRPr="00DD4AE3" w:rsidRDefault="00DD4AE3" w:rsidP="00DD4AE3">
      <w:pPr>
        <w:tabs>
          <w:tab w:val="left" w:pos="1804"/>
        </w:tabs>
        <w:spacing w:before="8"/>
        <w:rPr>
          <w:b/>
          <w:lang w:val="es-CO"/>
        </w:rPr>
      </w:pPr>
      <w:r w:rsidRPr="00DD4AE3">
        <w:rPr>
          <w:b/>
          <w:lang w:val="es-CO"/>
        </w:rPr>
        <w:t>TERCER</w:t>
      </w:r>
      <w:r w:rsidRPr="00DD4AE3">
        <w:rPr>
          <w:b/>
          <w:spacing w:val="-11"/>
          <w:lang w:val="es-CO"/>
        </w:rPr>
        <w:t xml:space="preserve"> </w:t>
      </w:r>
      <w:r w:rsidRPr="00DD4AE3">
        <w:rPr>
          <w:b/>
          <w:lang w:val="es-CO"/>
        </w:rPr>
        <w:t>PUNTO</w:t>
      </w:r>
    </w:p>
    <w:p w14:paraId="10554C10" w14:textId="77777777" w:rsidR="00DD4AE3" w:rsidRDefault="00DD4AE3" w:rsidP="00DD4AE3">
      <w:pPr>
        <w:pStyle w:val="Textoindependiente"/>
        <w:spacing w:line="360" w:lineRule="auto"/>
        <w:ind w:right="583"/>
        <w:rPr>
          <w:sz w:val="30"/>
          <w:lang w:val="es-CO"/>
        </w:rPr>
      </w:pPr>
    </w:p>
    <w:p w14:paraId="3353AEFF" w14:textId="01D7C270" w:rsidR="00DD4AE3" w:rsidRPr="000B6B7E" w:rsidRDefault="00DD4AE3" w:rsidP="00DD4AE3">
      <w:pPr>
        <w:pStyle w:val="Textoindependiente"/>
        <w:spacing w:line="360" w:lineRule="auto"/>
        <w:ind w:right="583"/>
        <w:rPr>
          <w:lang w:val="es-CO"/>
        </w:rPr>
      </w:pPr>
      <w:r w:rsidRPr="000B6B7E">
        <w:rPr>
          <w:lang w:val="es-CO"/>
        </w:rPr>
        <w:t>Las asesorías académicas duraran 3 sábados de un horario el cual el personal crea conveniente, se impartirá en la sala de reuniones de</w:t>
      </w:r>
      <w:r w:rsidR="00E70007">
        <w:rPr>
          <w:lang w:val="es-CO"/>
        </w:rPr>
        <w:t>l P.E.I</w:t>
      </w:r>
      <w:r w:rsidRPr="000B6B7E">
        <w:rPr>
          <w:lang w:val="es-CO"/>
        </w:rPr>
        <w:t>.</w:t>
      </w:r>
    </w:p>
    <w:p w14:paraId="2C6D346B" w14:textId="77777777" w:rsidR="00DD4AE3" w:rsidRDefault="00DD4AE3" w:rsidP="00DD4AE3">
      <w:pPr>
        <w:tabs>
          <w:tab w:val="left" w:pos="1804"/>
        </w:tabs>
        <w:spacing w:before="8"/>
        <w:rPr>
          <w:lang w:val="es-CO"/>
        </w:rPr>
      </w:pPr>
    </w:p>
    <w:p w14:paraId="7480C728" w14:textId="77777777" w:rsidR="00DD4AE3" w:rsidRPr="00DD4AE3" w:rsidRDefault="00DD4AE3" w:rsidP="00DD4AE3">
      <w:pPr>
        <w:tabs>
          <w:tab w:val="left" w:pos="1804"/>
        </w:tabs>
        <w:spacing w:before="8"/>
        <w:rPr>
          <w:b/>
          <w:lang w:val="es-CO"/>
        </w:rPr>
      </w:pPr>
      <w:r w:rsidRPr="00DD4AE3">
        <w:rPr>
          <w:b/>
          <w:lang w:val="es-CO"/>
        </w:rPr>
        <w:t>CUARTO</w:t>
      </w:r>
      <w:r w:rsidRPr="00DD4AE3">
        <w:rPr>
          <w:b/>
          <w:spacing w:val="-11"/>
          <w:lang w:val="es-CO"/>
        </w:rPr>
        <w:t xml:space="preserve"> </w:t>
      </w:r>
      <w:r w:rsidRPr="00DD4AE3">
        <w:rPr>
          <w:b/>
          <w:lang w:val="es-CO"/>
        </w:rPr>
        <w:t>PUNTO</w:t>
      </w:r>
    </w:p>
    <w:p w14:paraId="0B654504" w14:textId="77777777" w:rsidR="00DD4AE3" w:rsidRDefault="00DD4AE3" w:rsidP="00DD4AE3">
      <w:pPr>
        <w:pStyle w:val="Textoindependiente"/>
        <w:spacing w:before="1" w:line="360" w:lineRule="auto"/>
        <w:ind w:right="557"/>
        <w:rPr>
          <w:sz w:val="30"/>
          <w:lang w:val="es-CO"/>
        </w:rPr>
      </w:pPr>
    </w:p>
    <w:p w14:paraId="47156B1E" w14:textId="77777777" w:rsidR="00DD4AE3" w:rsidRPr="000B6B7E" w:rsidRDefault="00DD4AE3" w:rsidP="00DD4AE3">
      <w:pPr>
        <w:pStyle w:val="Textoindependiente"/>
        <w:spacing w:before="1" w:line="360" w:lineRule="auto"/>
        <w:ind w:right="557"/>
        <w:rPr>
          <w:lang w:val="es-CO"/>
        </w:rPr>
      </w:pPr>
      <w:r w:rsidRPr="000B6B7E">
        <w:rPr>
          <w:lang w:val="es-CO"/>
        </w:rPr>
        <w:t>Al personal que se está reforzando se le entregara documentación para el respaldo de la clase que se están impartiendo</w:t>
      </w:r>
    </w:p>
    <w:p w14:paraId="1BBB2E60" w14:textId="77777777" w:rsidR="00DD4AE3" w:rsidRPr="00DD4AE3" w:rsidRDefault="00DD4AE3" w:rsidP="00DD4AE3">
      <w:pPr>
        <w:tabs>
          <w:tab w:val="left" w:pos="1804"/>
        </w:tabs>
        <w:spacing w:before="208"/>
        <w:rPr>
          <w:b/>
          <w:lang w:val="es-CO"/>
        </w:rPr>
      </w:pPr>
      <w:r w:rsidRPr="00DD4AE3">
        <w:rPr>
          <w:b/>
          <w:lang w:val="es-CO"/>
        </w:rPr>
        <w:t>QUINTO</w:t>
      </w:r>
      <w:r w:rsidRPr="00DD4AE3">
        <w:rPr>
          <w:b/>
          <w:spacing w:val="-11"/>
          <w:lang w:val="es-CO"/>
        </w:rPr>
        <w:t xml:space="preserve"> </w:t>
      </w:r>
      <w:r w:rsidRPr="00DD4AE3">
        <w:rPr>
          <w:b/>
          <w:lang w:val="es-CO"/>
        </w:rPr>
        <w:t>PUNTO</w:t>
      </w:r>
    </w:p>
    <w:p w14:paraId="76EECF7F" w14:textId="77777777" w:rsidR="00DD4AE3" w:rsidRDefault="00DD4AE3" w:rsidP="00DD4AE3">
      <w:pPr>
        <w:pStyle w:val="Textoindependiente"/>
        <w:spacing w:line="360" w:lineRule="auto"/>
        <w:ind w:right="579"/>
        <w:rPr>
          <w:sz w:val="30"/>
          <w:lang w:val="es-CO"/>
        </w:rPr>
      </w:pPr>
    </w:p>
    <w:p w14:paraId="429B24F0" w14:textId="2629EEFB" w:rsidR="00DD4AE3" w:rsidRPr="000B6B7E" w:rsidRDefault="00DD4AE3" w:rsidP="00DD4AE3">
      <w:pPr>
        <w:pStyle w:val="Textoindependiente"/>
        <w:spacing w:line="360" w:lineRule="auto"/>
        <w:ind w:right="579"/>
        <w:rPr>
          <w:lang w:val="es-CO"/>
        </w:rPr>
      </w:pPr>
      <w:r w:rsidRPr="000B6B7E">
        <w:rPr>
          <w:lang w:val="es-CO"/>
        </w:rPr>
        <w:lastRenderedPageBreak/>
        <w:t>Las asesorías a impartir las dará el socio con mayor experiencia dentro de</w:t>
      </w:r>
      <w:r w:rsidR="00E70007">
        <w:rPr>
          <w:lang w:val="es-CO"/>
        </w:rPr>
        <w:t>l P.E.I</w:t>
      </w:r>
      <w:r w:rsidRPr="000B6B7E">
        <w:rPr>
          <w:lang w:val="es-CO"/>
        </w:rPr>
        <w:t xml:space="preserve">, para aclarar cualquier duda del personal, además se </w:t>
      </w:r>
      <w:r w:rsidR="00106420" w:rsidRPr="000B6B7E">
        <w:rPr>
          <w:lang w:val="es-CO"/>
        </w:rPr>
        <w:t>encargará</w:t>
      </w:r>
      <w:r w:rsidRPr="000B6B7E">
        <w:rPr>
          <w:lang w:val="es-CO"/>
        </w:rPr>
        <w:t xml:space="preserve"> al final del estudio se realizar</w:t>
      </w:r>
      <w:r>
        <w:rPr>
          <w:lang w:val="es-CO"/>
        </w:rPr>
        <w:t>á</w:t>
      </w:r>
      <w:r w:rsidRPr="000B6B7E">
        <w:rPr>
          <w:lang w:val="es-CO"/>
        </w:rPr>
        <w:t xml:space="preserve"> un tes</w:t>
      </w:r>
      <w:r>
        <w:rPr>
          <w:lang w:val="es-CO"/>
        </w:rPr>
        <w:t>t</w:t>
      </w:r>
      <w:r w:rsidRPr="000B6B7E">
        <w:rPr>
          <w:lang w:val="es-CO"/>
        </w:rPr>
        <w:t xml:space="preserve"> para</w:t>
      </w:r>
      <w:r>
        <w:rPr>
          <w:lang w:val="es-CO"/>
        </w:rPr>
        <w:t xml:space="preserve"> </w:t>
      </w:r>
      <w:r w:rsidRPr="000B6B7E">
        <w:rPr>
          <w:lang w:val="es-CO"/>
        </w:rPr>
        <w:t xml:space="preserve">observar si el personal quedo capacitado para poder solucionar un problema que le surge dentro de las auditorías a realizar </w:t>
      </w:r>
      <w:r>
        <w:rPr>
          <w:lang w:val="es-CO"/>
        </w:rPr>
        <w:t xml:space="preserve">en el </w:t>
      </w:r>
      <w:r w:rsidRPr="000B6B7E">
        <w:rPr>
          <w:lang w:val="es-CO"/>
        </w:rPr>
        <w:t>futuro.</w:t>
      </w:r>
    </w:p>
    <w:sectPr w:rsidR="00DD4AE3" w:rsidRPr="000B6B7E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762C1" w14:textId="77777777" w:rsidR="00D64242" w:rsidRDefault="00D64242">
      <w:r>
        <w:separator/>
      </w:r>
    </w:p>
  </w:endnote>
  <w:endnote w:type="continuationSeparator" w:id="0">
    <w:p w14:paraId="27AD7FC1" w14:textId="77777777" w:rsidR="00D64242" w:rsidRDefault="00D6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CBED6" w14:textId="77777777" w:rsidR="00D64242" w:rsidRDefault="00D64242">
      <w:r>
        <w:separator/>
      </w:r>
    </w:p>
  </w:footnote>
  <w:footnote w:type="continuationSeparator" w:id="0">
    <w:p w14:paraId="447BECCC" w14:textId="77777777" w:rsidR="00D64242" w:rsidRDefault="00D64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2133" w14:textId="77777777" w:rsidR="00893E71" w:rsidRDefault="00961381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4D32845" wp14:editId="75133901">
              <wp:simplePos x="0" y="0"/>
              <wp:positionH relativeFrom="column">
                <wp:posOffset>-348615</wp:posOffset>
              </wp:positionH>
              <wp:positionV relativeFrom="paragraph">
                <wp:posOffset>-116840</wp:posOffset>
              </wp:positionV>
              <wp:extent cx="7040880" cy="9296400"/>
              <wp:effectExtent l="0" t="0" r="64770" b="571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0880" cy="9296400"/>
                      </a:xfrm>
                      <a:prstGeom prst="roundRect">
                        <a:avLst>
                          <a:gd name="adj" fmla="val 4242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53882" dir="2700000" algn="ctr" rotWithShape="0">
                          <a:srgbClr val="80808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6C4777D" id="AutoShape 1" o:spid="_x0000_s1026" style="position:absolute;margin-left:-27.45pt;margin-top:-9.2pt;width:554.4pt;height:73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" o:allowincell="f">
              <v:shadow on="t" offset="3pt,3pt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F82"/>
    <w:multiLevelType w:val="hybridMultilevel"/>
    <w:tmpl w:val="1534ED30"/>
    <w:lvl w:ilvl="0" w:tplc="FFAE847C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  <w:sz w:val="36"/>
        <w:szCs w:val="36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1" w15:restartNumberingAfterBreak="0">
    <w:nsid w:val="17E973C2"/>
    <w:multiLevelType w:val="multilevel"/>
    <w:tmpl w:val="142065D8"/>
    <w:lvl w:ilvl="0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2" w15:restartNumberingAfterBreak="0">
    <w:nsid w:val="18A826A3"/>
    <w:multiLevelType w:val="hybridMultilevel"/>
    <w:tmpl w:val="04964F6A"/>
    <w:lvl w:ilvl="0" w:tplc="AF1C3B88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3" w15:restartNumberingAfterBreak="0">
    <w:nsid w:val="2DEA305D"/>
    <w:multiLevelType w:val="hybridMultilevel"/>
    <w:tmpl w:val="142065D8"/>
    <w:lvl w:ilvl="0" w:tplc="9ECA3DD6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4" w15:restartNumberingAfterBreak="0">
    <w:nsid w:val="4B427AE5"/>
    <w:multiLevelType w:val="hybridMultilevel"/>
    <w:tmpl w:val="EDF80730"/>
    <w:lvl w:ilvl="0" w:tplc="17CC615C">
      <w:start w:val="6"/>
      <w:numFmt w:val="upperLetter"/>
      <w:lvlText w:val="%1."/>
      <w:lvlJc w:val="left"/>
      <w:pPr>
        <w:ind w:left="1434" w:hanging="16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</w:rPr>
    </w:lvl>
    <w:lvl w:ilvl="1" w:tplc="5E845840">
      <w:numFmt w:val="bullet"/>
      <w:lvlText w:val="✓"/>
      <w:lvlJc w:val="left"/>
      <w:pPr>
        <w:ind w:left="1804" w:hanging="360"/>
      </w:pPr>
      <w:rPr>
        <w:rFonts w:ascii="Symbol" w:eastAsia="Symbol" w:hAnsi="Symbol" w:cs="Symbol" w:hint="default"/>
        <w:w w:val="137"/>
        <w:sz w:val="24"/>
        <w:szCs w:val="24"/>
      </w:rPr>
    </w:lvl>
    <w:lvl w:ilvl="2" w:tplc="09184106"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DEE82920">
      <w:numFmt w:val="bullet"/>
      <w:lvlText w:val="•"/>
      <w:lvlJc w:val="left"/>
      <w:pPr>
        <w:ind w:left="3728" w:hanging="360"/>
      </w:pPr>
      <w:rPr>
        <w:rFonts w:hint="default"/>
      </w:rPr>
    </w:lvl>
    <w:lvl w:ilvl="4" w:tplc="2B42D3F0">
      <w:numFmt w:val="bullet"/>
      <w:lvlText w:val="•"/>
      <w:lvlJc w:val="left"/>
      <w:pPr>
        <w:ind w:left="4693" w:hanging="360"/>
      </w:pPr>
      <w:rPr>
        <w:rFonts w:hint="default"/>
      </w:rPr>
    </w:lvl>
    <w:lvl w:ilvl="5" w:tplc="26F626FC">
      <w:numFmt w:val="bullet"/>
      <w:lvlText w:val="•"/>
      <w:lvlJc w:val="left"/>
      <w:pPr>
        <w:ind w:left="5657" w:hanging="360"/>
      </w:pPr>
      <w:rPr>
        <w:rFonts w:hint="default"/>
      </w:rPr>
    </w:lvl>
    <w:lvl w:ilvl="6" w:tplc="064CD4EA">
      <w:numFmt w:val="bullet"/>
      <w:lvlText w:val="•"/>
      <w:lvlJc w:val="left"/>
      <w:pPr>
        <w:ind w:left="6622" w:hanging="360"/>
      </w:pPr>
      <w:rPr>
        <w:rFonts w:hint="default"/>
      </w:rPr>
    </w:lvl>
    <w:lvl w:ilvl="7" w:tplc="C2BA0B8E">
      <w:numFmt w:val="bullet"/>
      <w:lvlText w:val="•"/>
      <w:lvlJc w:val="left"/>
      <w:pPr>
        <w:ind w:left="7586" w:hanging="360"/>
      </w:pPr>
      <w:rPr>
        <w:rFonts w:hint="default"/>
      </w:rPr>
    </w:lvl>
    <w:lvl w:ilvl="8" w:tplc="C5B0693C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5" w15:restartNumberingAfterBreak="0">
    <w:nsid w:val="78EF485B"/>
    <w:multiLevelType w:val="multilevel"/>
    <w:tmpl w:val="04964F6A"/>
    <w:lvl w:ilvl="0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num w:numId="1" w16cid:durableId="1242985052">
    <w:abstractNumId w:val="3"/>
  </w:num>
  <w:num w:numId="2" w16cid:durableId="153495082">
    <w:abstractNumId w:val="1"/>
  </w:num>
  <w:num w:numId="3" w16cid:durableId="1435594460">
    <w:abstractNumId w:val="2"/>
  </w:num>
  <w:num w:numId="4" w16cid:durableId="1398866604">
    <w:abstractNumId w:val="5"/>
  </w:num>
  <w:num w:numId="5" w16cid:durableId="1164054902">
    <w:abstractNumId w:val="0"/>
  </w:num>
  <w:num w:numId="6" w16cid:durableId="48845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3A4"/>
    <w:rsid w:val="000102D1"/>
    <w:rsid w:val="00023B7B"/>
    <w:rsid w:val="00034339"/>
    <w:rsid w:val="000351AA"/>
    <w:rsid w:val="00044657"/>
    <w:rsid w:val="00047772"/>
    <w:rsid w:val="000658C2"/>
    <w:rsid w:val="00082922"/>
    <w:rsid w:val="000A641B"/>
    <w:rsid w:val="000A6DE2"/>
    <w:rsid w:val="000B2C4F"/>
    <w:rsid w:val="000B5568"/>
    <w:rsid w:val="000D0923"/>
    <w:rsid w:val="000D15BF"/>
    <w:rsid w:val="000D3592"/>
    <w:rsid w:val="000D37BF"/>
    <w:rsid w:val="000E3813"/>
    <w:rsid w:val="000E605D"/>
    <w:rsid w:val="000F1E4F"/>
    <w:rsid w:val="000F6032"/>
    <w:rsid w:val="00104127"/>
    <w:rsid w:val="00106420"/>
    <w:rsid w:val="001135E5"/>
    <w:rsid w:val="00122C6B"/>
    <w:rsid w:val="001312DD"/>
    <w:rsid w:val="001339FA"/>
    <w:rsid w:val="00141529"/>
    <w:rsid w:val="00143D60"/>
    <w:rsid w:val="00146099"/>
    <w:rsid w:val="00146D87"/>
    <w:rsid w:val="00151179"/>
    <w:rsid w:val="00171220"/>
    <w:rsid w:val="001733BB"/>
    <w:rsid w:val="00190AC1"/>
    <w:rsid w:val="001920A0"/>
    <w:rsid w:val="001B0F05"/>
    <w:rsid w:val="001B7EAD"/>
    <w:rsid w:val="001E1F6F"/>
    <w:rsid w:val="002124D0"/>
    <w:rsid w:val="00213B9F"/>
    <w:rsid w:val="002413F4"/>
    <w:rsid w:val="00247496"/>
    <w:rsid w:val="0025713C"/>
    <w:rsid w:val="00265D96"/>
    <w:rsid w:val="002E34BB"/>
    <w:rsid w:val="002F3707"/>
    <w:rsid w:val="002F5107"/>
    <w:rsid w:val="0030349F"/>
    <w:rsid w:val="00327296"/>
    <w:rsid w:val="00396ABE"/>
    <w:rsid w:val="003D4BB8"/>
    <w:rsid w:val="003E37F1"/>
    <w:rsid w:val="003E446F"/>
    <w:rsid w:val="00410F92"/>
    <w:rsid w:val="00412D87"/>
    <w:rsid w:val="00425507"/>
    <w:rsid w:val="004360A9"/>
    <w:rsid w:val="00441E42"/>
    <w:rsid w:val="00445A97"/>
    <w:rsid w:val="00473AEC"/>
    <w:rsid w:val="004A135D"/>
    <w:rsid w:val="004A32BE"/>
    <w:rsid w:val="004B743F"/>
    <w:rsid w:val="004E1C03"/>
    <w:rsid w:val="004F424E"/>
    <w:rsid w:val="00513124"/>
    <w:rsid w:val="005327DD"/>
    <w:rsid w:val="00533F1E"/>
    <w:rsid w:val="00560310"/>
    <w:rsid w:val="00564D68"/>
    <w:rsid w:val="00571D5D"/>
    <w:rsid w:val="005805E4"/>
    <w:rsid w:val="0058397C"/>
    <w:rsid w:val="00594B7D"/>
    <w:rsid w:val="005A341C"/>
    <w:rsid w:val="005B4141"/>
    <w:rsid w:val="005B7156"/>
    <w:rsid w:val="005E544F"/>
    <w:rsid w:val="005F062A"/>
    <w:rsid w:val="005F6AC6"/>
    <w:rsid w:val="00601D61"/>
    <w:rsid w:val="00602043"/>
    <w:rsid w:val="006273A4"/>
    <w:rsid w:val="00630C10"/>
    <w:rsid w:val="00664A4D"/>
    <w:rsid w:val="006B6D09"/>
    <w:rsid w:val="006C5F16"/>
    <w:rsid w:val="006C79DB"/>
    <w:rsid w:val="006D2C26"/>
    <w:rsid w:val="006D624B"/>
    <w:rsid w:val="006E2E8E"/>
    <w:rsid w:val="006E7F77"/>
    <w:rsid w:val="006F55D3"/>
    <w:rsid w:val="007150DE"/>
    <w:rsid w:val="0072134B"/>
    <w:rsid w:val="00742315"/>
    <w:rsid w:val="0075146A"/>
    <w:rsid w:val="00763EEF"/>
    <w:rsid w:val="00780A44"/>
    <w:rsid w:val="00793FFE"/>
    <w:rsid w:val="007A7337"/>
    <w:rsid w:val="007C0356"/>
    <w:rsid w:val="007D3D80"/>
    <w:rsid w:val="00832E4A"/>
    <w:rsid w:val="00834642"/>
    <w:rsid w:val="008467F1"/>
    <w:rsid w:val="008510A1"/>
    <w:rsid w:val="00857DFA"/>
    <w:rsid w:val="008606C2"/>
    <w:rsid w:val="008800F7"/>
    <w:rsid w:val="00893E71"/>
    <w:rsid w:val="0089497B"/>
    <w:rsid w:val="008D2CC2"/>
    <w:rsid w:val="008E67AA"/>
    <w:rsid w:val="008F05E9"/>
    <w:rsid w:val="00903483"/>
    <w:rsid w:val="009102FC"/>
    <w:rsid w:val="00916039"/>
    <w:rsid w:val="00960A2B"/>
    <w:rsid w:val="00961381"/>
    <w:rsid w:val="00961F9C"/>
    <w:rsid w:val="00977CE0"/>
    <w:rsid w:val="0098361F"/>
    <w:rsid w:val="009853BF"/>
    <w:rsid w:val="00986225"/>
    <w:rsid w:val="009934CB"/>
    <w:rsid w:val="009942A6"/>
    <w:rsid w:val="009A3637"/>
    <w:rsid w:val="009B2EBF"/>
    <w:rsid w:val="009C0967"/>
    <w:rsid w:val="009E1B09"/>
    <w:rsid w:val="009F2C5C"/>
    <w:rsid w:val="00A12643"/>
    <w:rsid w:val="00A16039"/>
    <w:rsid w:val="00A25FE9"/>
    <w:rsid w:val="00A423BE"/>
    <w:rsid w:val="00A532B8"/>
    <w:rsid w:val="00A57729"/>
    <w:rsid w:val="00A741FA"/>
    <w:rsid w:val="00AC7920"/>
    <w:rsid w:val="00AD2468"/>
    <w:rsid w:val="00AD5CE8"/>
    <w:rsid w:val="00AE74C4"/>
    <w:rsid w:val="00AF2E28"/>
    <w:rsid w:val="00AF3FF4"/>
    <w:rsid w:val="00B01BB7"/>
    <w:rsid w:val="00B05D10"/>
    <w:rsid w:val="00B2162D"/>
    <w:rsid w:val="00B3255D"/>
    <w:rsid w:val="00B34B8C"/>
    <w:rsid w:val="00B5561F"/>
    <w:rsid w:val="00B6724A"/>
    <w:rsid w:val="00B8572C"/>
    <w:rsid w:val="00B913F6"/>
    <w:rsid w:val="00B94226"/>
    <w:rsid w:val="00BA2159"/>
    <w:rsid w:val="00BA533F"/>
    <w:rsid w:val="00BD21F0"/>
    <w:rsid w:val="00BD44F8"/>
    <w:rsid w:val="00BE4A21"/>
    <w:rsid w:val="00BF3361"/>
    <w:rsid w:val="00C301D9"/>
    <w:rsid w:val="00C30FB5"/>
    <w:rsid w:val="00C57EDB"/>
    <w:rsid w:val="00C604F3"/>
    <w:rsid w:val="00C73002"/>
    <w:rsid w:val="00C838AF"/>
    <w:rsid w:val="00CB29B3"/>
    <w:rsid w:val="00CC7387"/>
    <w:rsid w:val="00CE4136"/>
    <w:rsid w:val="00D006D5"/>
    <w:rsid w:val="00D23BA6"/>
    <w:rsid w:val="00D32A0F"/>
    <w:rsid w:val="00D43A44"/>
    <w:rsid w:val="00D4529A"/>
    <w:rsid w:val="00D452C9"/>
    <w:rsid w:val="00D523EC"/>
    <w:rsid w:val="00D64242"/>
    <w:rsid w:val="00D774AB"/>
    <w:rsid w:val="00D83A34"/>
    <w:rsid w:val="00DA3403"/>
    <w:rsid w:val="00DC36C8"/>
    <w:rsid w:val="00DC4F40"/>
    <w:rsid w:val="00DD3530"/>
    <w:rsid w:val="00DD4AE3"/>
    <w:rsid w:val="00DF36E5"/>
    <w:rsid w:val="00E16B6E"/>
    <w:rsid w:val="00E32A1D"/>
    <w:rsid w:val="00E50A21"/>
    <w:rsid w:val="00E70007"/>
    <w:rsid w:val="00E839BF"/>
    <w:rsid w:val="00E85FFF"/>
    <w:rsid w:val="00EA7B9A"/>
    <w:rsid w:val="00EE6DBC"/>
    <w:rsid w:val="00EF2789"/>
    <w:rsid w:val="00F15FD5"/>
    <w:rsid w:val="00F214DC"/>
    <w:rsid w:val="00F32B7B"/>
    <w:rsid w:val="00F45967"/>
    <w:rsid w:val="00F50120"/>
    <w:rsid w:val="00F74FBF"/>
    <w:rsid w:val="00F75641"/>
    <w:rsid w:val="00FB0853"/>
    <w:rsid w:val="00FC2346"/>
    <w:rsid w:val="00FE1801"/>
    <w:rsid w:val="00FE1BD4"/>
    <w:rsid w:val="00FF0CFF"/>
    <w:rsid w:val="00FF37E3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11A599"/>
  <w15:docId w15:val="{39D08BEE-9358-4B0F-8619-8C289BDC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sz w:val="40"/>
    </w:rPr>
  </w:style>
  <w:style w:type="paragraph" w:styleId="Ttulo2">
    <w:name w:val="heading 2"/>
    <w:basedOn w:val="Normal"/>
    <w:next w:val="Normal"/>
    <w:qFormat/>
    <w:rsid w:val="00B94226"/>
    <w:pPr>
      <w:keepNext/>
      <w:spacing w:line="0" w:lineRule="atLeast"/>
      <w:jc w:val="center"/>
      <w:outlineLvl w:val="1"/>
    </w:pPr>
    <w:rPr>
      <w:rFonts w:ascii="Arial" w:hAnsi="Arial"/>
      <w:b/>
      <w:sz w:val="20"/>
      <w:szCs w:val="20"/>
      <w:lang w:val="es-MX" w:eastAsia="es-CO"/>
    </w:rPr>
  </w:style>
  <w:style w:type="paragraph" w:styleId="Ttulo7">
    <w:name w:val="heading 7"/>
    <w:basedOn w:val="Normal"/>
    <w:next w:val="Normal"/>
    <w:qFormat/>
    <w:rsid w:val="00265D96"/>
    <w:pPr>
      <w:keepNext/>
      <w:jc w:val="center"/>
      <w:outlineLvl w:val="6"/>
    </w:pPr>
    <w:rPr>
      <w:rFonts w:ascii="Arial" w:hAnsi="Arial"/>
      <w:b/>
      <w:i/>
      <w:sz w:val="20"/>
      <w:szCs w:val="20"/>
      <w:lang w:val="es-MX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480" w:lineRule="auto"/>
      <w:jc w:val="both"/>
    </w:pPr>
    <w:rPr>
      <w:rFonts w:ascii="Tahoma" w:hAnsi="Tahoma" w:cs="Tahoma"/>
    </w:rPr>
  </w:style>
  <w:style w:type="paragraph" w:styleId="Encabezado">
    <w:name w:val="header"/>
    <w:basedOn w:val="Normal"/>
    <w:rsid w:val="00893E7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93E71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B94226"/>
    <w:rPr>
      <w:rFonts w:ascii="Arial" w:hAnsi="Arial"/>
      <w:b/>
      <w:snapToGrid w:val="0"/>
      <w:szCs w:val="20"/>
    </w:rPr>
  </w:style>
  <w:style w:type="table" w:styleId="Tablaconcuadrcula">
    <w:name w:val="Table Grid"/>
    <w:basedOn w:val="Tablanormal"/>
    <w:rsid w:val="0014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DD4AE3"/>
    <w:pPr>
      <w:widowControl w:val="0"/>
      <w:autoSpaceDE w:val="0"/>
      <w:autoSpaceDN w:val="0"/>
      <w:ind w:left="1804" w:hanging="360"/>
    </w:pPr>
    <w:rPr>
      <w:rFonts w:ascii="Arial Narrow" w:eastAsia="Arial Narrow" w:hAnsi="Arial Narrow" w:cs="Arial Narrow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FECHA</vt:lpstr>
      <vt:lpstr>FECHA</vt:lpstr>
    </vt:vector>
  </TitlesOfParts>
  <Company>uv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daissy</dc:creator>
  <cp:keywords/>
  <dc:description/>
  <cp:lastModifiedBy>Camilo Bustos</cp:lastModifiedBy>
  <cp:revision>98</cp:revision>
  <dcterms:created xsi:type="dcterms:W3CDTF">2018-11-30T17:04:00Z</dcterms:created>
  <dcterms:modified xsi:type="dcterms:W3CDTF">2023-02-16T04:59:00Z</dcterms:modified>
</cp:coreProperties>
</file>